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1E1BD" w14:textId="77777777" w:rsidR="00DF5690" w:rsidRPr="00D25597" w:rsidRDefault="00DF5690" w:rsidP="00DF5690">
      <w:pPr>
        <w:widowControl w:val="0"/>
        <w:jc w:val="center"/>
        <w:rPr>
          <w:bCs/>
          <w:color w:val="000000" w:themeColor="text1"/>
          <w:sz w:val="36"/>
          <w:szCs w:val="40"/>
        </w:rPr>
      </w:pPr>
      <w:r w:rsidRPr="00D25597">
        <w:rPr>
          <w:bCs/>
          <w:color w:val="000000" w:themeColor="text1"/>
          <w:sz w:val="36"/>
          <w:szCs w:val="40"/>
        </w:rPr>
        <w:t xml:space="preserve">Journée </w:t>
      </w:r>
      <w:r>
        <w:rPr>
          <w:bCs/>
          <w:color w:val="000000" w:themeColor="text1"/>
          <w:sz w:val="36"/>
          <w:szCs w:val="40"/>
        </w:rPr>
        <w:t>provinciale du diaconat permanent</w:t>
      </w:r>
    </w:p>
    <w:p w14:paraId="4DADCEF9" w14:textId="77777777" w:rsidR="00DF5690" w:rsidRPr="00D25597" w:rsidRDefault="00DF5690" w:rsidP="00DF5690">
      <w:pPr>
        <w:widowControl w:val="0"/>
        <w:jc w:val="center"/>
        <w:rPr>
          <w:bCs/>
          <w:color w:val="000000" w:themeColor="text1"/>
          <w:sz w:val="36"/>
          <w:szCs w:val="40"/>
        </w:rPr>
      </w:pPr>
      <w:r>
        <w:rPr>
          <w:bCs/>
          <w:color w:val="000000" w:themeColor="text1"/>
          <w:sz w:val="36"/>
          <w:szCs w:val="40"/>
        </w:rPr>
        <w:t>1</w:t>
      </w:r>
      <w:r w:rsidRPr="00D25597">
        <w:rPr>
          <w:bCs/>
          <w:color w:val="000000" w:themeColor="text1"/>
          <w:sz w:val="36"/>
          <w:szCs w:val="40"/>
          <w:vertAlign w:val="superscript"/>
        </w:rPr>
        <w:t>er</w:t>
      </w:r>
      <w:r>
        <w:rPr>
          <w:bCs/>
          <w:color w:val="000000" w:themeColor="text1"/>
          <w:sz w:val="36"/>
          <w:szCs w:val="40"/>
        </w:rPr>
        <w:t xml:space="preserve"> mercredi d’octobre</w:t>
      </w:r>
    </w:p>
    <w:p w14:paraId="1FEA12F5" w14:textId="77777777" w:rsidR="00DF5690" w:rsidRDefault="00DF5690" w:rsidP="00DF5690"/>
    <w:p w14:paraId="71E5F514" w14:textId="77777777" w:rsidR="00DF5690" w:rsidRDefault="00DF5690" w:rsidP="00DF5690"/>
    <w:p w14:paraId="1DF7E353" w14:textId="77777777" w:rsidR="00D25597" w:rsidRPr="00D25597" w:rsidRDefault="00D25597" w:rsidP="00D25597">
      <w:pPr>
        <w:widowControl w:val="0"/>
        <w:ind w:left="-142"/>
        <w:jc w:val="center"/>
        <w:rPr>
          <w:b/>
          <w:sz w:val="44"/>
          <w:szCs w:val="48"/>
        </w:rPr>
      </w:pPr>
      <w:r w:rsidRPr="00D25597">
        <w:rPr>
          <w:b/>
          <w:sz w:val="44"/>
          <w:szCs w:val="48"/>
        </w:rPr>
        <w:t>SUGGESTION DE PRIÈRE UNIVERSELLE</w:t>
      </w:r>
    </w:p>
    <w:p w14:paraId="49D89FB9" w14:textId="77777777" w:rsidR="00D25597" w:rsidRDefault="00D25597" w:rsidP="00D25597">
      <w:pPr>
        <w:widowControl w:val="0"/>
        <w:jc w:val="both"/>
        <w:rPr>
          <w:bCs/>
        </w:rPr>
      </w:pPr>
    </w:p>
    <w:p w14:paraId="16745B5E" w14:textId="77777777" w:rsidR="00DF5690" w:rsidRPr="00D25597" w:rsidRDefault="00DF5690" w:rsidP="00D25597">
      <w:pPr>
        <w:widowControl w:val="0"/>
        <w:jc w:val="both"/>
        <w:rPr>
          <w:bCs/>
        </w:rPr>
      </w:pPr>
    </w:p>
    <w:p w14:paraId="08E1F2DA" w14:textId="77777777" w:rsidR="00D25597" w:rsidRPr="00D25597" w:rsidRDefault="00D25597" w:rsidP="00D25597">
      <w:pPr>
        <w:widowControl w:val="0"/>
        <w:jc w:val="both"/>
        <w:rPr>
          <w:bCs/>
          <w:i/>
        </w:rPr>
      </w:pPr>
      <w:r w:rsidRPr="00D25597">
        <w:rPr>
          <w:bCs/>
          <w:i/>
        </w:rPr>
        <w:t>Introduction</w:t>
      </w:r>
    </w:p>
    <w:p w14:paraId="5F2E5688" w14:textId="77777777" w:rsidR="00D25597" w:rsidRPr="002056A7" w:rsidRDefault="004B6819" w:rsidP="00341DFE">
      <w:pPr>
        <w:widowControl w:val="0"/>
        <w:ind w:right="-138"/>
        <w:jc w:val="both"/>
        <w:rPr>
          <w:bCs/>
        </w:rPr>
      </w:pPr>
      <w:r w:rsidRPr="002056A7">
        <w:rPr>
          <w:bCs/>
        </w:rPr>
        <w:t xml:space="preserve">En cette Journée </w:t>
      </w:r>
      <w:r w:rsidR="002056A7" w:rsidRPr="002056A7">
        <w:rPr>
          <w:bCs/>
        </w:rPr>
        <w:t>provinciale</w:t>
      </w:r>
      <w:r w:rsidRPr="002056A7">
        <w:rPr>
          <w:bCs/>
        </w:rPr>
        <w:t xml:space="preserve"> du diaconat permanent, nous nous rappelons que le Seigneur nous invite à faire comme lui et à </w:t>
      </w:r>
      <w:r w:rsidR="00341DFE" w:rsidRPr="002056A7">
        <w:rPr>
          <w:bCs/>
        </w:rPr>
        <w:t>nous</w:t>
      </w:r>
      <w:r w:rsidRPr="002056A7">
        <w:rPr>
          <w:bCs/>
        </w:rPr>
        <w:t xml:space="preserve"> mettre au service des autres.</w:t>
      </w:r>
      <w:r w:rsidR="00D25597" w:rsidRPr="002056A7">
        <w:rPr>
          <w:bCs/>
        </w:rPr>
        <w:t xml:space="preserve"> Confions-lui avec espérance nos intentions :</w:t>
      </w:r>
    </w:p>
    <w:p w14:paraId="0FBA883C" w14:textId="77777777" w:rsidR="00D25597" w:rsidRPr="00D25597" w:rsidRDefault="00D25597" w:rsidP="00D25597">
      <w:pPr>
        <w:widowControl w:val="0"/>
        <w:jc w:val="both"/>
        <w:rPr>
          <w:bCs/>
        </w:rPr>
      </w:pPr>
    </w:p>
    <w:p w14:paraId="02091DB3" w14:textId="77777777" w:rsidR="00D25597" w:rsidRPr="00D25597" w:rsidRDefault="00D25597" w:rsidP="00D25597">
      <w:pPr>
        <w:widowControl w:val="0"/>
        <w:jc w:val="both"/>
        <w:rPr>
          <w:b/>
          <w:bCs/>
        </w:rPr>
      </w:pPr>
      <w:r w:rsidRPr="00D25597">
        <w:rPr>
          <w:b/>
          <w:bCs/>
        </w:rPr>
        <w:t xml:space="preserve">R/ Seigneur, </w:t>
      </w:r>
      <w:r w:rsidR="004B6819">
        <w:rPr>
          <w:b/>
          <w:bCs/>
        </w:rPr>
        <w:t>fais de moi un instrument de Ta miséricorde.</w:t>
      </w:r>
    </w:p>
    <w:p w14:paraId="32C4FC79" w14:textId="77777777" w:rsidR="00D25597" w:rsidRPr="00D25597" w:rsidRDefault="00D25597" w:rsidP="00D25597">
      <w:pPr>
        <w:widowControl w:val="0"/>
        <w:jc w:val="both"/>
        <w:rPr>
          <w:bCs/>
        </w:rPr>
      </w:pPr>
    </w:p>
    <w:p w14:paraId="4A167A63" w14:textId="77777777" w:rsidR="00D25597" w:rsidRPr="00D25597" w:rsidRDefault="00D25597" w:rsidP="00D25597">
      <w:pPr>
        <w:widowControl w:val="0"/>
        <w:jc w:val="both"/>
        <w:rPr>
          <w:bCs/>
          <w:i/>
        </w:rPr>
      </w:pPr>
      <w:r w:rsidRPr="00D25597">
        <w:rPr>
          <w:bCs/>
          <w:i/>
        </w:rPr>
        <w:t>Intentions</w:t>
      </w:r>
    </w:p>
    <w:p w14:paraId="5B61FCEF" w14:textId="77777777" w:rsidR="00D25597" w:rsidRPr="00D25597" w:rsidRDefault="00D25597" w:rsidP="00D25597">
      <w:pPr>
        <w:widowControl w:val="0"/>
        <w:jc w:val="both"/>
        <w:rPr>
          <w:bCs/>
        </w:rPr>
      </w:pPr>
    </w:p>
    <w:p w14:paraId="593135EA" w14:textId="77777777" w:rsidR="00D25597" w:rsidRPr="00D25597" w:rsidRDefault="00D25597" w:rsidP="00D25597">
      <w:pPr>
        <w:widowControl w:val="0"/>
        <w:jc w:val="both"/>
        <w:rPr>
          <w:bCs/>
        </w:rPr>
      </w:pPr>
      <w:r w:rsidRPr="00D25597">
        <w:rPr>
          <w:bCs/>
        </w:rPr>
        <w:t>Pour tou</w:t>
      </w:r>
      <w:r w:rsidR="004B6819">
        <w:rPr>
          <w:bCs/>
        </w:rPr>
        <w:t>s les diacres</w:t>
      </w:r>
      <w:r w:rsidRPr="00D25597">
        <w:rPr>
          <w:bCs/>
        </w:rPr>
        <w:t xml:space="preserve">, afin </w:t>
      </w:r>
      <w:r w:rsidR="004B6819">
        <w:rPr>
          <w:bCs/>
        </w:rPr>
        <w:t>qu’ils</w:t>
      </w:r>
      <w:r w:rsidRPr="00D25597">
        <w:rPr>
          <w:bCs/>
        </w:rPr>
        <w:t xml:space="preserve"> poursuivent leur mission </w:t>
      </w:r>
      <w:r w:rsidR="004B6819">
        <w:rPr>
          <w:bCs/>
        </w:rPr>
        <w:t>au service de la charité, de la liturgie et de la Parole de Dieu</w:t>
      </w:r>
      <w:r w:rsidRPr="00D25597">
        <w:rPr>
          <w:bCs/>
        </w:rPr>
        <w:t>, prions.</w:t>
      </w:r>
    </w:p>
    <w:p w14:paraId="4FEE2AB9" w14:textId="77777777" w:rsidR="00D25597" w:rsidRDefault="00D25597" w:rsidP="00D25597">
      <w:pPr>
        <w:widowControl w:val="0"/>
        <w:jc w:val="both"/>
        <w:rPr>
          <w:bCs/>
        </w:rPr>
      </w:pPr>
    </w:p>
    <w:p w14:paraId="7EE9D771" w14:textId="77777777" w:rsidR="004B6819" w:rsidRDefault="004B6819" w:rsidP="00D25597">
      <w:pPr>
        <w:widowControl w:val="0"/>
        <w:jc w:val="both"/>
        <w:rPr>
          <w:bCs/>
        </w:rPr>
      </w:pPr>
      <w:r>
        <w:rPr>
          <w:bCs/>
        </w:rPr>
        <w:t>Pour leur épouse et leur famille, qui acceptent de partager leur époux, leur père, avec les plus démunis de la société et la grande famille de l’Église, prions.</w:t>
      </w:r>
    </w:p>
    <w:p w14:paraId="6BFAFAE4" w14:textId="77777777" w:rsidR="00D25597" w:rsidRDefault="00D25597" w:rsidP="00D25597">
      <w:pPr>
        <w:widowControl w:val="0"/>
        <w:jc w:val="both"/>
        <w:rPr>
          <w:bCs/>
        </w:rPr>
      </w:pPr>
    </w:p>
    <w:p w14:paraId="1677EBF3" w14:textId="77777777" w:rsidR="002F6A31" w:rsidRPr="008831A9" w:rsidRDefault="002F6A31" w:rsidP="00D25597">
      <w:pPr>
        <w:widowControl w:val="0"/>
        <w:jc w:val="both"/>
        <w:rPr>
          <w:bCs/>
          <w:spacing w:val="-2"/>
        </w:rPr>
      </w:pPr>
      <w:r w:rsidRPr="008831A9">
        <w:rPr>
          <w:bCs/>
          <w:spacing w:val="-2"/>
        </w:rPr>
        <w:t>Pour tous ces hommes qui dénoncent les injustices, les inégalités dans la société ou qui travaillent à établir un monde meilleur, afin qu’ils s’ouvrent à l’Esprit Saint et à l’appel diaconal, prions.</w:t>
      </w:r>
    </w:p>
    <w:p w14:paraId="11A38B24" w14:textId="77777777" w:rsidR="00D25597" w:rsidRDefault="00D25597" w:rsidP="00D25597">
      <w:pPr>
        <w:widowControl w:val="0"/>
        <w:jc w:val="both"/>
        <w:rPr>
          <w:bCs/>
        </w:rPr>
      </w:pPr>
    </w:p>
    <w:p w14:paraId="4A1DB0F4" w14:textId="77777777" w:rsidR="002F6A31" w:rsidRPr="00D25597" w:rsidRDefault="002F6A31" w:rsidP="00D25597">
      <w:pPr>
        <w:widowControl w:val="0"/>
        <w:jc w:val="both"/>
        <w:rPr>
          <w:bCs/>
        </w:rPr>
      </w:pPr>
      <w:r>
        <w:rPr>
          <w:bCs/>
        </w:rPr>
        <w:t>Pour toutes les personnes qui accompagnent les candidats au diaconat dans toutes les étapes de leur cheminement, du premier appel à l’ordination, prions.</w:t>
      </w:r>
    </w:p>
    <w:p w14:paraId="701A686A" w14:textId="77777777" w:rsidR="00D25597" w:rsidRPr="00D25597" w:rsidRDefault="00D25597" w:rsidP="00D25597">
      <w:pPr>
        <w:widowControl w:val="0"/>
        <w:jc w:val="both"/>
        <w:rPr>
          <w:bCs/>
        </w:rPr>
      </w:pPr>
    </w:p>
    <w:p w14:paraId="40249A4D" w14:textId="77777777" w:rsidR="00D25597" w:rsidRPr="00D25597" w:rsidRDefault="00D25597" w:rsidP="00D25597">
      <w:pPr>
        <w:widowControl w:val="0"/>
        <w:jc w:val="both"/>
        <w:rPr>
          <w:bCs/>
        </w:rPr>
      </w:pPr>
      <w:r w:rsidRPr="00D25597">
        <w:rPr>
          <w:bCs/>
        </w:rPr>
        <w:t xml:space="preserve">Pour tous les baptisés, pour que le témoignage de vie des </w:t>
      </w:r>
      <w:r w:rsidR="002F6A31">
        <w:rPr>
          <w:bCs/>
        </w:rPr>
        <w:t>diacres</w:t>
      </w:r>
      <w:r w:rsidRPr="00D25597">
        <w:rPr>
          <w:bCs/>
        </w:rPr>
        <w:t xml:space="preserve"> les </w:t>
      </w:r>
      <w:r w:rsidR="00042CF3">
        <w:rPr>
          <w:bCs/>
        </w:rPr>
        <w:t>inspire</w:t>
      </w:r>
      <w:r w:rsidRPr="00D25597">
        <w:rPr>
          <w:bCs/>
        </w:rPr>
        <w:t xml:space="preserve"> à </w:t>
      </w:r>
      <w:r w:rsidR="002F6A31">
        <w:rPr>
          <w:bCs/>
        </w:rPr>
        <w:t>les suivre sur le chemin de l’entraide, de la solidarité et de la charité, prions.</w:t>
      </w:r>
    </w:p>
    <w:p w14:paraId="5740561C" w14:textId="77777777" w:rsidR="00D25597" w:rsidRPr="00D25597" w:rsidRDefault="00D25597" w:rsidP="00D25597">
      <w:pPr>
        <w:widowControl w:val="0"/>
        <w:jc w:val="both"/>
        <w:rPr>
          <w:bCs/>
        </w:rPr>
      </w:pPr>
    </w:p>
    <w:p w14:paraId="5A345DB7" w14:textId="77777777" w:rsidR="00D25597" w:rsidRPr="00D25597" w:rsidRDefault="00D25597" w:rsidP="00D25597">
      <w:pPr>
        <w:widowControl w:val="0"/>
        <w:jc w:val="both"/>
        <w:rPr>
          <w:bCs/>
        </w:rPr>
      </w:pPr>
      <w:r w:rsidRPr="00D25597">
        <w:rPr>
          <w:bCs/>
        </w:rPr>
        <w:t xml:space="preserve">Pour les jeunes, </w:t>
      </w:r>
      <w:r w:rsidR="002F6A31">
        <w:rPr>
          <w:bCs/>
        </w:rPr>
        <w:t xml:space="preserve">afin </w:t>
      </w:r>
      <w:r w:rsidR="00042CF3">
        <w:rPr>
          <w:bCs/>
        </w:rPr>
        <w:t>qu’ils osent répondre</w:t>
      </w:r>
      <w:r w:rsidRPr="00D25597">
        <w:rPr>
          <w:bCs/>
        </w:rPr>
        <w:t> : « Me voici »</w:t>
      </w:r>
      <w:r w:rsidR="00042CF3">
        <w:rPr>
          <w:bCs/>
        </w:rPr>
        <w:t xml:space="preserve"> à l’appel du Seigneur dans le service des plus petits et devenir un signe visible de son Amour,</w:t>
      </w:r>
      <w:r w:rsidRPr="00D25597">
        <w:rPr>
          <w:bCs/>
        </w:rPr>
        <w:t xml:space="preserve"> prions.</w:t>
      </w:r>
    </w:p>
    <w:p w14:paraId="25FC24C0" w14:textId="77777777" w:rsidR="00D25597" w:rsidRPr="00D25597" w:rsidRDefault="00D25597" w:rsidP="00D25597">
      <w:pPr>
        <w:widowControl w:val="0"/>
        <w:jc w:val="both"/>
        <w:rPr>
          <w:bCs/>
        </w:rPr>
      </w:pPr>
    </w:p>
    <w:p w14:paraId="551AA979" w14:textId="77777777" w:rsidR="00D25597" w:rsidRPr="00D25597" w:rsidRDefault="00D25597" w:rsidP="00D25597">
      <w:pPr>
        <w:widowControl w:val="0"/>
        <w:jc w:val="both"/>
        <w:rPr>
          <w:bCs/>
        </w:rPr>
      </w:pPr>
      <w:r w:rsidRPr="00D25597">
        <w:rPr>
          <w:bCs/>
        </w:rPr>
        <w:t>Pour le don de ________________, afin qu’il puisse continuer longtemps à cheminer dans notre communauté et encourager l’émergence de nouvelles vocations, prions.</w:t>
      </w:r>
    </w:p>
    <w:p w14:paraId="7AE46AFC" w14:textId="77777777" w:rsidR="00D25597" w:rsidRPr="00D25597" w:rsidRDefault="00D25597" w:rsidP="00D25597">
      <w:pPr>
        <w:widowControl w:val="0"/>
        <w:jc w:val="both"/>
        <w:rPr>
          <w:bCs/>
        </w:rPr>
      </w:pPr>
    </w:p>
    <w:p w14:paraId="27E93232" w14:textId="77777777" w:rsidR="00D25597" w:rsidRPr="00D25597" w:rsidRDefault="00D25597" w:rsidP="00D25597">
      <w:pPr>
        <w:widowControl w:val="0"/>
        <w:jc w:val="both"/>
        <w:rPr>
          <w:bCs/>
          <w:i/>
        </w:rPr>
      </w:pPr>
      <w:r w:rsidRPr="00D25597">
        <w:rPr>
          <w:bCs/>
          <w:i/>
        </w:rPr>
        <w:t>Prière de conclusion</w:t>
      </w:r>
    </w:p>
    <w:p w14:paraId="38376A54" w14:textId="39203359" w:rsidR="00341DFE" w:rsidRDefault="00042CF3" w:rsidP="00D25597">
      <w:pPr>
        <w:widowControl w:val="0"/>
        <w:jc w:val="both"/>
        <w:rPr>
          <w:bCs/>
        </w:rPr>
      </w:pPr>
      <w:r>
        <w:rPr>
          <w:bCs/>
        </w:rPr>
        <w:t xml:space="preserve">Seigneur Jésus, tu nous dis qu’il n’y a pas de plus grand commandement que d’aimer Dieu et son prochain comme soi-même.  Nous te rendons grâce pour les diacres qui </w:t>
      </w:r>
      <w:r w:rsidR="00341DFE">
        <w:rPr>
          <w:bCs/>
        </w:rPr>
        <w:t>œuvrent</w:t>
      </w:r>
      <w:r>
        <w:rPr>
          <w:bCs/>
        </w:rPr>
        <w:t xml:space="preserve"> par leur vie à manifester ton Amour dans </w:t>
      </w:r>
      <w:r w:rsidR="00341DFE">
        <w:rPr>
          <w:bCs/>
        </w:rPr>
        <w:t>leur quotidien.</w:t>
      </w:r>
    </w:p>
    <w:p w14:paraId="40F6DAE7" w14:textId="77777777" w:rsidR="00042CF3" w:rsidRDefault="00341DFE" w:rsidP="00D25597">
      <w:pPr>
        <w:widowControl w:val="0"/>
        <w:jc w:val="both"/>
        <w:rPr>
          <w:bCs/>
        </w:rPr>
      </w:pPr>
      <w:r>
        <w:rPr>
          <w:bCs/>
        </w:rPr>
        <w:t>Toi qui vis et règnes avec le Père et le Saint-Esprit, un seul Dieu pour les siècles des siècles.</w:t>
      </w:r>
    </w:p>
    <w:p w14:paraId="5938A735" w14:textId="77777777" w:rsidR="003F3F86" w:rsidRPr="00D25597" w:rsidRDefault="00D25597" w:rsidP="00DF5690">
      <w:pPr>
        <w:widowControl w:val="0"/>
        <w:jc w:val="both"/>
      </w:pPr>
      <w:r w:rsidRPr="00D25597">
        <w:rPr>
          <w:bCs/>
        </w:rPr>
        <w:t>Amen.</w:t>
      </w:r>
    </w:p>
    <w:sectPr w:rsidR="003F3F86" w:rsidRPr="00D25597" w:rsidSect="008646B8">
      <w:headerReference w:type="first" r:id="rId6"/>
      <w:footerReference w:type="first" r:id="rId7"/>
      <w:pgSz w:w="12240" w:h="15840"/>
      <w:pgMar w:top="2160" w:right="1440" w:bottom="805" w:left="1440" w:header="505" w:footer="50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050EC" w14:textId="77777777" w:rsidR="004A7070" w:rsidRDefault="004A7070" w:rsidP="00747D85">
      <w:r>
        <w:separator/>
      </w:r>
    </w:p>
  </w:endnote>
  <w:endnote w:type="continuationSeparator" w:id="0">
    <w:p w14:paraId="0B4DB6D0" w14:textId="77777777" w:rsidR="004A7070" w:rsidRDefault="004A7070" w:rsidP="0074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92EB1" w14:textId="18001050" w:rsidR="00776DEC" w:rsidRPr="00DF5690" w:rsidRDefault="00776DEC" w:rsidP="00DF5690">
    <w:pPr>
      <w:pStyle w:val="En-tte"/>
      <w:tabs>
        <w:tab w:val="clear" w:pos="9072"/>
        <w:tab w:val="right" w:pos="9356"/>
      </w:tabs>
      <w:ind w:right="4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35253" w14:textId="77777777" w:rsidR="004A7070" w:rsidRDefault="004A7070" w:rsidP="00747D85">
      <w:r>
        <w:separator/>
      </w:r>
    </w:p>
  </w:footnote>
  <w:footnote w:type="continuationSeparator" w:id="0">
    <w:p w14:paraId="6544C7E9" w14:textId="77777777" w:rsidR="004A7070" w:rsidRDefault="004A7070" w:rsidP="00747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3A3D6" w14:textId="77777777" w:rsidR="0036597B" w:rsidRPr="00DF5690" w:rsidRDefault="0036597B" w:rsidP="0036597B">
    <w:pPr>
      <w:pStyle w:val="Titre1"/>
      <w:spacing w:line="312" w:lineRule="auto"/>
      <w:ind w:right="998"/>
      <w:jc w:val="right"/>
      <w:rPr>
        <w:rFonts w:ascii="Times New Roman" w:hAnsi="Times New Roman" w:cs="Times New Roman"/>
        <w:color w:val="2C973E"/>
        <w:sz w:val="28"/>
      </w:rPr>
    </w:pPr>
    <w:r w:rsidRPr="00051516">
      <w:rPr>
        <w:rFonts w:ascii="Tahoma" w:hAnsi="Tahoma" w:cs="Tahoma"/>
        <w:noProof/>
        <w:lang w:eastAsia="fr-CA"/>
      </w:rPr>
      <w:drawing>
        <wp:anchor distT="0" distB="0" distL="114300" distR="114300" simplePos="0" relativeHeight="251660288" behindDoc="0" locked="0" layoutInCell="1" allowOverlap="1" wp14:anchorId="0403CEE4" wp14:editId="2124C265">
          <wp:simplePos x="0" y="0"/>
          <wp:positionH relativeFrom="column">
            <wp:posOffset>5410200</wp:posOffset>
          </wp:positionH>
          <wp:positionV relativeFrom="paragraph">
            <wp:posOffset>-44450</wp:posOffset>
          </wp:positionV>
          <wp:extent cx="647700" cy="1104265"/>
          <wp:effectExtent l="0" t="0" r="0" b="0"/>
          <wp:wrapSquare wrapText="bothSides"/>
          <wp:docPr id="19" name="Image 1" descr="http://www.diocesegatineau.org/widgets/uploads/diaconat.or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ocesegatineau.org/widgets/uploads/diaconat.org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690">
      <w:rPr>
        <w:rFonts w:ascii="Times New Roman" w:hAnsi="Times New Roman" w:cs="Times New Roman"/>
        <w:noProof/>
        <w:color w:val="2C973E"/>
        <w:lang w:eastAsia="fr-CA"/>
      </w:rPr>
      <w:drawing>
        <wp:anchor distT="0" distB="0" distL="114300" distR="114300" simplePos="0" relativeHeight="251659264" behindDoc="0" locked="0" layoutInCell="1" allowOverlap="1" wp14:anchorId="1A424DB2" wp14:editId="7CAB778F">
          <wp:simplePos x="0" y="0"/>
          <wp:positionH relativeFrom="column">
            <wp:posOffset>19050</wp:posOffset>
          </wp:positionH>
          <wp:positionV relativeFrom="paragraph">
            <wp:posOffset>-55880</wp:posOffset>
          </wp:positionV>
          <wp:extent cx="1895475" cy="828675"/>
          <wp:effectExtent l="0" t="0" r="0" b="0"/>
          <wp:wrapSquare wrapText="bothSides"/>
          <wp:docPr id="20" name="Image 25" descr="logo-2019-fond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 descr="logo-2019-fond-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5690">
      <w:rPr>
        <w:rFonts w:ascii="Times New Roman" w:hAnsi="Times New Roman" w:cs="Times New Roman"/>
        <w:color w:val="2C973E"/>
        <w:sz w:val="28"/>
      </w:rPr>
      <w:t xml:space="preserve">Assemblée des </w:t>
    </w:r>
  </w:p>
  <w:p w14:paraId="14E121FC" w14:textId="77777777" w:rsidR="0036597B" w:rsidRPr="00DF5690" w:rsidRDefault="0036597B" w:rsidP="0036597B">
    <w:pPr>
      <w:pStyle w:val="Titre1"/>
      <w:spacing w:line="312" w:lineRule="auto"/>
      <w:ind w:right="998"/>
      <w:jc w:val="right"/>
      <w:rPr>
        <w:rFonts w:ascii="Times New Roman" w:hAnsi="Times New Roman" w:cs="Times New Roman"/>
        <w:color w:val="2C973E"/>
        <w:sz w:val="28"/>
      </w:rPr>
    </w:pPr>
    <w:r w:rsidRPr="00DF5690">
      <w:rPr>
        <w:rFonts w:ascii="Times New Roman" w:hAnsi="Times New Roman" w:cs="Times New Roman"/>
        <w:color w:val="2C973E"/>
        <w:sz w:val="28"/>
      </w:rPr>
      <w:t>R</w:t>
    </w:r>
    <w:r w:rsidRPr="008541B9">
      <w:rPr>
        <w:rFonts w:ascii="Times New Roman" w:hAnsi="Times New Roman" w:cs="Times New Roman"/>
        <w:color w:val="2C973E"/>
        <w:sz w:val="28"/>
      </w:rPr>
      <w:t xml:space="preserve">esponsables </w:t>
    </w:r>
    <w:r w:rsidRPr="00DF5690">
      <w:rPr>
        <w:rFonts w:ascii="Times New Roman" w:hAnsi="Times New Roman" w:cs="Times New Roman"/>
        <w:color w:val="2C973E"/>
        <w:sz w:val="28"/>
      </w:rPr>
      <w:t xml:space="preserve">Diocésains </w:t>
    </w:r>
  </w:p>
  <w:p w14:paraId="1BE180D6" w14:textId="77777777" w:rsidR="0036597B" w:rsidRPr="00DF5690" w:rsidRDefault="0036597B" w:rsidP="0036597B">
    <w:pPr>
      <w:pStyle w:val="Titre1"/>
      <w:spacing w:line="312" w:lineRule="auto"/>
      <w:ind w:right="998"/>
      <w:jc w:val="right"/>
      <w:rPr>
        <w:rFonts w:ascii="Times New Roman" w:hAnsi="Times New Roman" w:cs="Times New Roman"/>
        <w:color w:val="2C973E"/>
        <w:sz w:val="28"/>
      </w:rPr>
    </w:pPr>
    <w:proofErr w:type="gramStart"/>
    <w:r w:rsidRPr="00DF5690">
      <w:rPr>
        <w:rFonts w:ascii="Times New Roman" w:hAnsi="Times New Roman" w:cs="Times New Roman"/>
        <w:color w:val="2C973E"/>
        <w:sz w:val="28"/>
      </w:rPr>
      <w:t>du</w:t>
    </w:r>
    <w:proofErr w:type="gramEnd"/>
    <w:r w:rsidRPr="00DF5690">
      <w:rPr>
        <w:rFonts w:ascii="Times New Roman" w:hAnsi="Times New Roman" w:cs="Times New Roman"/>
        <w:color w:val="2C973E"/>
        <w:sz w:val="28"/>
      </w:rPr>
      <w:t xml:space="preserve"> Diaco</w:t>
    </w:r>
    <w:r w:rsidRPr="00F12BDE">
      <w:rPr>
        <w:rFonts w:ascii="Times New Roman" w:hAnsi="Times New Roman" w:cs="Times New Roman"/>
        <w:color w:val="2C973E"/>
        <w:sz w:val="28"/>
      </w:rPr>
      <w:t>nat Permanent</w:t>
    </w:r>
    <w:r w:rsidRPr="00DF5690">
      <w:rPr>
        <w:rFonts w:ascii="Times New Roman" w:hAnsi="Times New Roman" w:cs="Times New Roman"/>
        <w:color w:val="2C973E"/>
        <w:sz w:val="28"/>
      </w:rPr>
      <w:t xml:space="preserve"> </w:t>
    </w:r>
  </w:p>
  <w:p w14:paraId="351865BD" w14:textId="77777777" w:rsidR="0036597B" w:rsidRPr="00DF5690" w:rsidRDefault="0036597B" w:rsidP="0036597B">
    <w:pPr>
      <w:pStyle w:val="Titre1"/>
      <w:spacing w:line="312" w:lineRule="auto"/>
      <w:ind w:right="998"/>
      <w:jc w:val="right"/>
      <w:rPr>
        <w:rFonts w:ascii="Times New Roman" w:hAnsi="Times New Roman" w:cs="Times New Roman"/>
        <w:color w:val="2C973E"/>
        <w:sz w:val="28"/>
      </w:rPr>
    </w:pPr>
    <w:r>
      <w:rPr>
        <w:rFonts w:ascii="Times New Roman" w:hAnsi="Times New Roman" w:cs="Times New Roman"/>
        <w:noProof/>
        <w:color w:val="2C973E"/>
        <w:sz w:val="28"/>
      </w:rPr>
      <w:pict w14:anchorId="730791A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1.75pt;margin-top:.45pt;width:150.75pt;height:20.25pt;z-index:251661312" stroked="f">
          <v:textbox style="mso-next-textbox:#_x0000_s2049">
            <w:txbxContent>
              <w:p w14:paraId="046C665A" w14:textId="77777777" w:rsidR="0036597B" w:rsidRPr="00F12BDE" w:rsidRDefault="0036597B" w:rsidP="0036597B">
                <w:pPr>
                  <w:pStyle w:val="En-tte"/>
                  <w:rPr>
                    <w:color w:val="2C973E"/>
                  </w:rPr>
                </w:pPr>
                <w:r w:rsidRPr="00F12BDE">
                  <w:rPr>
                    <w:color w:val="2C973E"/>
                    <w:sz w:val="20"/>
                  </w:rPr>
                  <w:fldChar w:fldCharType="begin"/>
                </w:r>
                <w:r w:rsidRPr="00F12BDE">
                  <w:rPr>
                    <w:color w:val="2C973E"/>
                    <w:sz w:val="20"/>
                  </w:rPr>
                  <w:instrText xml:space="preserve"> HYPERLINK "http://www.centrepri.qc.ca/fr/jpdp" </w:instrText>
                </w:r>
                <w:r w:rsidRPr="00F12BDE">
                  <w:rPr>
                    <w:color w:val="2C973E"/>
                    <w:sz w:val="20"/>
                  </w:rPr>
                </w:r>
                <w:r w:rsidRPr="00F12BDE">
                  <w:rPr>
                    <w:color w:val="2C973E"/>
                    <w:sz w:val="20"/>
                  </w:rPr>
                  <w:fldChar w:fldCharType="separate"/>
                </w:r>
                <w:r w:rsidRPr="00F12BDE">
                  <w:rPr>
                    <w:rStyle w:val="Lienhypertexte"/>
                    <w:color w:val="2C973E"/>
                    <w:sz w:val="20"/>
                  </w:rPr>
                  <w:t>centrepri.qc.ca/</w:t>
                </w:r>
                <w:proofErr w:type="spellStart"/>
                <w:r w:rsidRPr="00F12BDE">
                  <w:rPr>
                    <w:rStyle w:val="Lienhypertexte"/>
                    <w:color w:val="2C973E"/>
                    <w:sz w:val="20"/>
                  </w:rPr>
                  <w:t>fr</w:t>
                </w:r>
                <w:proofErr w:type="spellEnd"/>
                <w:r w:rsidRPr="00F12BDE">
                  <w:rPr>
                    <w:rStyle w:val="Lienhypertexte"/>
                    <w:color w:val="2C973E"/>
                    <w:sz w:val="20"/>
                  </w:rPr>
                  <w:t>/</w:t>
                </w:r>
                <w:proofErr w:type="spellStart"/>
                <w:r w:rsidRPr="00F12BDE">
                  <w:rPr>
                    <w:rStyle w:val="Lienhypertexte"/>
                    <w:color w:val="2C973E"/>
                    <w:sz w:val="20"/>
                  </w:rPr>
                  <w:t>jpdp</w:t>
                </w:r>
                <w:proofErr w:type="spellEnd"/>
                <w:r w:rsidRPr="00F12BDE">
                  <w:rPr>
                    <w:color w:val="2C973E"/>
                    <w:sz w:val="20"/>
                  </w:rPr>
                  <w:fldChar w:fldCharType="end"/>
                </w:r>
              </w:p>
              <w:p w14:paraId="4D9F4FB4" w14:textId="77777777" w:rsidR="0036597B" w:rsidRDefault="0036597B" w:rsidP="0036597B"/>
            </w:txbxContent>
          </v:textbox>
        </v:shape>
      </w:pict>
    </w:r>
    <w:proofErr w:type="gramStart"/>
    <w:r w:rsidRPr="00DF5690">
      <w:rPr>
        <w:rFonts w:ascii="Times New Roman" w:hAnsi="Times New Roman" w:cs="Times New Roman"/>
        <w:color w:val="2C973E"/>
        <w:sz w:val="28"/>
      </w:rPr>
      <w:t>du</w:t>
    </w:r>
    <w:proofErr w:type="gramEnd"/>
    <w:r w:rsidRPr="00DF5690">
      <w:rPr>
        <w:rFonts w:ascii="Times New Roman" w:hAnsi="Times New Roman" w:cs="Times New Roman"/>
        <w:color w:val="2C973E"/>
        <w:sz w:val="28"/>
      </w:rPr>
      <w:t xml:space="preserve"> Québec</w:t>
    </w:r>
  </w:p>
  <w:p w14:paraId="3ACD538A" w14:textId="77777777" w:rsidR="00DF5690" w:rsidRPr="0036597B" w:rsidRDefault="00DF5690" w:rsidP="0036597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6B8"/>
    <w:rsid w:val="00042CF3"/>
    <w:rsid w:val="00150FDA"/>
    <w:rsid w:val="002056A7"/>
    <w:rsid w:val="002F3EF6"/>
    <w:rsid w:val="002F6A31"/>
    <w:rsid w:val="00341DFE"/>
    <w:rsid w:val="0036597B"/>
    <w:rsid w:val="00476ADC"/>
    <w:rsid w:val="004A7070"/>
    <w:rsid w:val="004B6819"/>
    <w:rsid w:val="004E73C5"/>
    <w:rsid w:val="00600258"/>
    <w:rsid w:val="00747D85"/>
    <w:rsid w:val="00776DEC"/>
    <w:rsid w:val="008646B8"/>
    <w:rsid w:val="0086764E"/>
    <w:rsid w:val="008831A9"/>
    <w:rsid w:val="00883756"/>
    <w:rsid w:val="008A5636"/>
    <w:rsid w:val="00953B6D"/>
    <w:rsid w:val="00D02F6D"/>
    <w:rsid w:val="00D25597"/>
    <w:rsid w:val="00DF5690"/>
    <w:rsid w:val="00E629BB"/>
    <w:rsid w:val="00EE7153"/>
    <w:rsid w:val="00F12BDE"/>
    <w:rsid w:val="00F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6F57A0"/>
  <w15:docId w15:val="{84D30C87-7666-4914-B552-F2048535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6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8646B8"/>
    <w:pPr>
      <w:keepNext/>
      <w:jc w:val="center"/>
      <w:outlineLvl w:val="0"/>
    </w:pPr>
    <w:rPr>
      <w:rFonts w:ascii="Courier New" w:hAnsi="Courier New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646B8"/>
    <w:rPr>
      <w:rFonts w:ascii="Courier New" w:eastAsia="Times New Roman" w:hAnsi="Courier New" w:cs="Arial"/>
      <w:b/>
      <w:bCs/>
      <w:sz w:val="24"/>
      <w:szCs w:val="24"/>
      <w:lang w:val="fr-CA" w:eastAsia="fr-FR"/>
    </w:rPr>
  </w:style>
  <w:style w:type="paragraph" w:styleId="En-tte">
    <w:name w:val="header"/>
    <w:basedOn w:val="Normal"/>
    <w:link w:val="En-tteCar"/>
    <w:rsid w:val="008646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646B8"/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rsid w:val="008646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46B8"/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character" w:styleId="Lienhypertexte">
    <w:name w:val="Hyperlink"/>
    <w:rsid w:val="008646B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76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64E"/>
    <w:rPr>
      <w:rFonts w:ascii="Tahoma" w:eastAsia="Times New Roman" w:hAnsi="Tahoma" w:cs="Tahoma"/>
      <w:sz w:val="16"/>
      <w:szCs w:val="16"/>
      <w:lang w:val="fr-CA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76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PRI</dc:creator>
  <cp:lastModifiedBy>François Daoust</cp:lastModifiedBy>
  <cp:revision>10</cp:revision>
  <cp:lastPrinted>2020-09-29T14:24:00Z</cp:lastPrinted>
  <dcterms:created xsi:type="dcterms:W3CDTF">2020-09-23T20:23:00Z</dcterms:created>
  <dcterms:modified xsi:type="dcterms:W3CDTF">2020-09-29T14:25:00Z</dcterms:modified>
</cp:coreProperties>
</file>